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1443C" w14:textId="7E263244" w:rsidR="002F5455" w:rsidRDefault="009969F6" w:rsidP="002F5455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B97E23" wp14:editId="0897343E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4429125" cy="3057525"/>
            <wp:effectExtent l="0" t="0" r="9525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552F17" w14:textId="77777777" w:rsidR="009969F6" w:rsidRDefault="002F5455" w:rsidP="002F5455">
      <w:pPr>
        <w:shd w:val="clear" w:color="auto" w:fill="FFFFFF"/>
        <w:spacing w:after="0" w:line="240" w:lineRule="auto"/>
        <w:jc w:val="both"/>
        <w:textAlignment w:val="baseline"/>
      </w:pPr>
      <w:r>
        <w:t xml:space="preserve"> </w:t>
      </w:r>
    </w:p>
    <w:p w14:paraId="1849E26A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708BF153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379FFF90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1E580786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61D09F34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77EAC32D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55227B86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6D2CD363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5334890F" w14:textId="77777777" w:rsidR="009969F6" w:rsidRDefault="009969F6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</w:p>
    <w:p w14:paraId="75D5372F" w14:textId="6BB67F0A" w:rsidR="002F5455" w:rsidRDefault="002F5455" w:rsidP="002F54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color w:val="386B0A"/>
          <w:kern w:val="36"/>
          <w:sz w:val="24"/>
          <w:szCs w:val="24"/>
          <w:lang w:eastAsia="hu-HU"/>
        </w:rPr>
      </w:pPr>
      <w:r>
        <w:rPr>
          <w:b/>
          <w:bCs/>
          <w:sz w:val="28"/>
          <w:szCs w:val="28"/>
        </w:rPr>
        <w:t>Önkormányzati épületek energetikai korszerűsítése</w:t>
      </w:r>
    </w:p>
    <w:p w14:paraId="00E25D62" w14:textId="77777777" w:rsidR="002F5455" w:rsidRDefault="002F5455" w:rsidP="002F5455">
      <w:pPr>
        <w:pStyle w:val="Default"/>
      </w:pPr>
    </w:p>
    <w:p w14:paraId="100EB3E8" w14:textId="359D8985" w:rsidR="002F5455" w:rsidRDefault="002F5455" w:rsidP="002F5455">
      <w:pPr>
        <w:shd w:val="clear" w:color="auto" w:fill="FFFFFF"/>
        <w:spacing w:after="0" w:line="240" w:lineRule="auto"/>
        <w:jc w:val="both"/>
        <w:textAlignment w:val="baseline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>A felhívás kódszáma: TOP-3.2.1-15</w:t>
      </w:r>
    </w:p>
    <w:p w14:paraId="77B18E3D" w14:textId="77777777" w:rsidR="002F5455" w:rsidRDefault="002F5455" w:rsidP="002F54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4"/>
          <w:sz w:val="24"/>
          <w:szCs w:val="24"/>
          <w:lang w:eastAsia="hu-HU"/>
        </w:rPr>
      </w:pPr>
    </w:p>
    <w:p w14:paraId="0B89D5B8" w14:textId="2FAEC56D" w:rsidR="002F5455" w:rsidRDefault="002F5455" w:rsidP="002F54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67674"/>
          <w:sz w:val="24"/>
          <w:szCs w:val="24"/>
          <w:lang w:eastAsia="hu-HU"/>
        </w:rPr>
      </w:pPr>
    </w:p>
    <w:p w14:paraId="5FDA7A41" w14:textId="75A9D9A0" w:rsidR="002F5455" w:rsidRPr="002F5455" w:rsidRDefault="002F5455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Kedvezményezett neve: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Sáránd Község Önkormányzata</w:t>
      </w:r>
    </w:p>
    <w:p w14:paraId="5B90F7D6" w14:textId="5A033090" w:rsidR="002F5455" w:rsidRPr="002F5455" w:rsidRDefault="002F5455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Projekt címe: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 Sárándi Óvoda energiatudatos korszerűsítése</w:t>
      </w:r>
    </w:p>
    <w:p w14:paraId="6380BFFB" w14:textId="55BB238A" w:rsidR="002F5455" w:rsidRPr="002F5455" w:rsidRDefault="002F5455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Projekt azonosítószáma: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TOP – 3.2.1 – 15 – HB1 – 2016 - 00021</w:t>
      </w:r>
    </w:p>
    <w:p w14:paraId="5D51E7F5" w14:textId="17935CBF" w:rsidR="002F5455" w:rsidRPr="002F5455" w:rsidRDefault="002F5455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projekt megvalósítási időszakának kezdő időpontja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2017. június 14. </w:t>
      </w:r>
    </w:p>
    <w:p w14:paraId="2A3C91CC" w14:textId="3D90704E" w:rsidR="002F5455" w:rsidRPr="002F5455" w:rsidRDefault="002F5455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projekt fizikai befejezésének tervezett időpontja: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2018. október 31.</w:t>
      </w:r>
    </w:p>
    <w:p w14:paraId="70B2193F" w14:textId="3EC0E38A" w:rsidR="002F5455" w:rsidRPr="002F5455" w:rsidRDefault="002F5455" w:rsidP="0061466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 xml:space="preserve">A támogatás összege: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59.225.165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Ft</w:t>
      </w:r>
    </w:p>
    <w:p w14:paraId="7B7F736E" w14:textId="77777777" w:rsidR="002F5455" w:rsidRPr="002F5455" w:rsidRDefault="002F5455" w:rsidP="00614668">
      <w:pPr>
        <w:shd w:val="clear" w:color="auto" w:fill="FFFFFF"/>
        <w:spacing w:before="240" w:after="24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 támogatás mértéke: 100 %</w:t>
      </w:r>
    </w:p>
    <w:p w14:paraId="637C3261" w14:textId="77777777" w:rsidR="002F5455" w:rsidRPr="002F5455" w:rsidRDefault="002F5455" w:rsidP="002F5455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2EA590FA" w14:textId="550F4FC2" w:rsidR="002F5455" w:rsidRPr="00614668" w:rsidRDefault="002F5455" w:rsidP="002F54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bdr w:val="none" w:sz="0" w:space="0" w:color="auto" w:frame="1"/>
          <w:lang w:eastAsia="hu-HU"/>
        </w:rPr>
        <w:t>A projekt célja:</w:t>
      </w:r>
    </w:p>
    <w:p w14:paraId="47739965" w14:textId="77777777" w:rsidR="00614668" w:rsidRDefault="00614668" w:rsidP="002F54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14:paraId="02FCA525" w14:textId="77777777" w:rsidR="00614668" w:rsidRPr="00614668" w:rsidRDefault="00614668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</w:t>
      </w:r>
      <w:r w:rsidRPr="0061466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Terület- és Településfejlesztési Operatív Program </w:t>
      </w: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(TOP) stratégiai célja az alacsony széndioxid-kibocsátású gazdaságra való áttérés ösztönzése, csatlakozva a globális erőfeszítésekhez. Bár a klímaváltozás alapvető okainak nagy része a városias térségekben összpontosul, a széndioxid-kibocsátás csökkentés és az erőforrás-hatékonyság megvalósítása valamennyi településen kihívást jelent, így a város-vidék együttműködés is nagy szerepet kaphat a célkitűzések megvalósításában. </w:t>
      </w:r>
    </w:p>
    <w:p w14:paraId="31581FA9" w14:textId="179BF4E9" w:rsidR="00614668" w:rsidRPr="00614668" w:rsidRDefault="00614668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beavatkozások elengedhetetlenek a 2012/27/EU irányelv szerinti energiahatékonysági illetve a 2009/28/EK irányelv szerinti megújuló energia részarányra vonatkozó kötelezettségek tagállami teljesítéséhez. Mindezek hozzájárulnak a hazai és az EU 2020 célok megvalósításához. A támogatásban részesülő projektek megvalósulása hozzájárul a Nemzeti Reform Programban kitűzött 92 PJ 2020-ra elérhető primerenergia-megtakarítási célérték </w:t>
      </w: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lastRenderedPageBreak/>
        <w:t>eléréséhez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illetve a Magyarország Megújuló Energia Hasznosítási Cselekvési Tervében 2020-ra kitűzött 14,65%-os megújuló energia részarány eléréséhez. </w:t>
      </w:r>
    </w:p>
    <w:p w14:paraId="1CC3581D" w14:textId="77777777" w:rsidR="00614668" w:rsidRPr="00614668" w:rsidRDefault="00614668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Az intézkedés átfogó célja a felhívásban meghatározott önkormányzati intézmények hatékonyabb energiahasználatának, racionálisabb energiagazdálkodásának elősegítése, amelyen belül alcélként jelenik meg: </w:t>
      </w:r>
    </w:p>
    <w:p w14:paraId="0D18001E" w14:textId="4A088DB7" w:rsidR="00614668" w:rsidRPr="00614668" w:rsidRDefault="00614668" w:rsidP="00614668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- 100%-ban önkormányzati és/vagy 100% önkormányzati tulajdonú gazdasági társaság(ok) tulajdonában lévő épületek</w:t>
      </w:r>
      <w:r w:rsidR="005B5E8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illetve infrastrukturális létesítmények energiahatékonyságot célzó felújítása és fejlesztése, amennyiben az egyes beruházások a fosszilis energiahordozókból származó üvegházhatású gázok (ÜHG) kibocsátásának csökkentését szolgálják; </w:t>
      </w:r>
    </w:p>
    <w:p w14:paraId="2F8375F1" w14:textId="2BE67EDA" w:rsidR="002F5455" w:rsidRDefault="00614668" w:rsidP="00691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- a hazai megújuló energiaforrások fokozottabb használata, mivel az elmarad az EU átlagtól, ugyanakkor Magyarország ilyen jellegű potenciálja több területen is kimagasló. Ezért további cél a projektek keretein belül a megújuló energiaforrások elérhetőbbé tétele, használatának ösztönzése, népszerűsítése. </w:t>
      </w:r>
    </w:p>
    <w:p w14:paraId="449D335B" w14:textId="77777777" w:rsidR="00691B19" w:rsidRPr="002F5455" w:rsidRDefault="00691B19" w:rsidP="00691B19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61505BC4" w14:textId="331040F4" w:rsidR="002F5455" w:rsidRDefault="002F5455" w:rsidP="0002476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támogatott tevékenységek: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11989F2B" w14:textId="6A34D517" w:rsidR="00BA1F02" w:rsidRDefault="00BA1F02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projektterv készítés</w:t>
      </w:r>
    </w:p>
    <w:p w14:paraId="1FA9D516" w14:textId="7F8D48F5" w:rsidR="00BA1F02" w:rsidRDefault="00BA1F02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tervezési tevékenység</w:t>
      </w:r>
    </w:p>
    <w:p w14:paraId="7F64DBC1" w14:textId="33D4A366" w:rsidR="00BA1F02" w:rsidRDefault="00BA1F02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közbeszerzés</w:t>
      </w:r>
    </w:p>
    <w:p w14:paraId="5C8056AF" w14:textId="7E8E4AB3" w:rsidR="00BA1F02" w:rsidRDefault="00BA1F02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projektmenedzsment tevékenység</w:t>
      </w:r>
    </w:p>
    <w:p w14:paraId="01EBC727" w14:textId="1A6A6415" w:rsidR="00BA1F02" w:rsidRDefault="00BA1F02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képzés</w:t>
      </w:r>
    </w:p>
    <w:p w14:paraId="49476652" w14:textId="260B4BDF" w:rsidR="00BA1F02" w:rsidRDefault="00BA1F02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óvodai korszerűsítés kivitelezése</w:t>
      </w:r>
    </w:p>
    <w:p w14:paraId="20A73AC3" w14:textId="3A60939A" w:rsidR="00BA1F02" w:rsidRDefault="00BA1F02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kötelezően előírt nyilvánosság biztosítása</w:t>
      </w:r>
    </w:p>
    <w:p w14:paraId="0548AA85" w14:textId="6E3B0EA0" w:rsidR="00024767" w:rsidRDefault="00024767" w:rsidP="00A95436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műszaki ellenőri tevékenység</w:t>
      </w:r>
    </w:p>
    <w:p w14:paraId="0DEF6534" w14:textId="77777777" w:rsidR="00A95436" w:rsidRDefault="00A95436" w:rsidP="002F54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</w:pPr>
    </w:p>
    <w:p w14:paraId="606EE528" w14:textId="213178A0" w:rsidR="002F5455" w:rsidRPr="002F5455" w:rsidRDefault="002F5455" w:rsidP="002F54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hu-HU"/>
        </w:rPr>
        <w:t>A megvalósítás helyszíne:</w:t>
      </w: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  <w:r w:rsidR="00614668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4272 Sáránd, Nagy utca 69.</w:t>
      </w:r>
    </w:p>
    <w:p w14:paraId="63152360" w14:textId="77777777" w:rsidR="00D75021" w:rsidRDefault="002F5455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2F545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637CB03A" w14:textId="77777777" w:rsidR="00042DD8" w:rsidRDefault="00042DD8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14:paraId="23FDF8A6" w14:textId="77777777" w:rsidR="00042DD8" w:rsidRDefault="00042DD8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14:paraId="587BAE4C" w14:textId="77777777" w:rsidR="00042DD8" w:rsidRDefault="00042DD8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14:paraId="29A250E3" w14:textId="77777777" w:rsidR="00042DD8" w:rsidRDefault="00042DD8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14:paraId="22667C9C" w14:textId="77777777" w:rsidR="00042DD8" w:rsidRDefault="00042DD8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14:paraId="046529BF" w14:textId="77777777" w:rsidR="00042DD8" w:rsidRDefault="00042DD8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14:paraId="3CA50353" w14:textId="50C72F0F" w:rsidR="002F5455" w:rsidRDefault="00D75021" w:rsidP="00D75021">
      <w:pPr>
        <w:shd w:val="clear" w:color="auto" w:fill="FFFFFF"/>
        <w:spacing w:before="240"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lastRenderedPageBreak/>
        <w:t xml:space="preserve">Projekt </w:t>
      </w:r>
      <w:r w:rsidRPr="00D750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megvalósításban résztvevő szervezetek és személyek: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6"/>
        <w:gridCol w:w="2585"/>
        <w:gridCol w:w="3104"/>
        <w:gridCol w:w="2277"/>
      </w:tblGrid>
      <w:tr w:rsidR="00042DD8" w14:paraId="7445DB1E" w14:textId="77777777" w:rsidTr="00042DD8">
        <w:tc>
          <w:tcPr>
            <w:tcW w:w="1096" w:type="dxa"/>
          </w:tcPr>
          <w:p w14:paraId="199F0B7A" w14:textId="622169D4" w:rsidR="00042DD8" w:rsidRDefault="00042DD8" w:rsidP="00042DD8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Sorszám</w:t>
            </w:r>
          </w:p>
        </w:tc>
        <w:tc>
          <w:tcPr>
            <w:tcW w:w="2585" w:type="dxa"/>
          </w:tcPr>
          <w:p w14:paraId="058810AE" w14:textId="11D25391" w:rsidR="00042DD8" w:rsidRDefault="00042DD8" w:rsidP="00042DD8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Tevékenység megnevezése</w:t>
            </w:r>
          </w:p>
        </w:tc>
        <w:tc>
          <w:tcPr>
            <w:tcW w:w="3104" w:type="dxa"/>
          </w:tcPr>
          <w:p w14:paraId="1896F8CD" w14:textId="7731540C" w:rsidR="00042DD8" w:rsidRPr="00042DD8" w:rsidRDefault="00042DD8" w:rsidP="00042DD8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 w:rsidRPr="00042DD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Szervezet/személy megnevezése</w:t>
            </w:r>
          </w:p>
        </w:tc>
        <w:tc>
          <w:tcPr>
            <w:tcW w:w="2277" w:type="dxa"/>
          </w:tcPr>
          <w:p w14:paraId="4FF49004" w14:textId="5708A20A" w:rsidR="00042DD8" w:rsidRPr="00D04BE9" w:rsidRDefault="00042DD8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 w:rsidRPr="00D04B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Vállalkozói díj/Megbízási díj</w:t>
            </w:r>
            <w:r w:rsidR="00D04B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 xml:space="preserve"> (Ft)</w:t>
            </w:r>
          </w:p>
        </w:tc>
      </w:tr>
      <w:tr w:rsidR="00042DD8" w14:paraId="71877344" w14:textId="77777777" w:rsidTr="00353497">
        <w:trPr>
          <w:trHeight w:val="1127"/>
        </w:trPr>
        <w:tc>
          <w:tcPr>
            <w:tcW w:w="1096" w:type="dxa"/>
          </w:tcPr>
          <w:p w14:paraId="36F3FCCB" w14:textId="0A324BA3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585" w:type="dxa"/>
          </w:tcPr>
          <w:p w14:paraId="4935CAFE" w14:textId="52D2E4B1" w:rsid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Projektterv készítés</w:t>
            </w:r>
          </w:p>
        </w:tc>
        <w:tc>
          <w:tcPr>
            <w:tcW w:w="3104" w:type="dxa"/>
          </w:tcPr>
          <w:p w14:paraId="373D75AA" w14:textId="37FF28F4" w:rsidR="00042DD8" w:rsidRPr="00042DD8" w:rsidRDefault="00042DD8" w:rsidP="00042DD8">
            <w:pPr>
              <w:shd w:val="clear" w:color="auto" w:fill="FFFFFF"/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42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LENERG Energia Ügynökség Mérnöki és Tanácsadó Nonprofit Kft.</w:t>
            </w:r>
          </w:p>
        </w:tc>
        <w:tc>
          <w:tcPr>
            <w:tcW w:w="2277" w:type="dxa"/>
          </w:tcPr>
          <w:p w14:paraId="2FB9448C" w14:textId="269604ED" w:rsidR="00042DD8" w:rsidRPr="00D04BE9" w:rsidRDefault="006A54A2" w:rsidP="00D04BE9">
            <w:pPr>
              <w:shd w:val="clear" w:color="auto" w:fill="FFFFFF"/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1.270.000</w:t>
            </w:r>
          </w:p>
        </w:tc>
      </w:tr>
      <w:tr w:rsidR="00042DD8" w14:paraId="282D322D" w14:textId="77777777" w:rsidTr="00042DD8">
        <w:tc>
          <w:tcPr>
            <w:tcW w:w="1096" w:type="dxa"/>
          </w:tcPr>
          <w:p w14:paraId="745DF1AF" w14:textId="14A13F8F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585" w:type="dxa"/>
          </w:tcPr>
          <w:p w14:paraId="530DBBB0" w14:textId="6F1745EB" w:rsid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Tervezési tevékenység</w:t>
            </w:r>
          </w:p>
        </w:tc>
        <w:tc>
          <w:tcPr>
            <w:tcW w:w="3104" w:type="dxa"/>
          </w:tcPr>
          <w:p w14:paraId="336DF2F6" w14:textId="0AC2BA71" w:rsidR="00042DD8" w:rsidRP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42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KARAKALL Bt.</w:t>
            </w:r>
          </w:p>
        </w:tc>
        <w:tc>
          <w:tcPr>
            <w:tcW w:w="2277" w:type="dxa"/>
          </w:tcPr>
          <w:p w14:paraId="50E6252E" w14:textId="234D9BDB" w:rsidR="00042DD8" w:rsidRPr="00D04BE9" w:rsidRDefault="006A54A2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1.270.000</w:t>
            </w:r>
          </w:p>
        </w:tc>
      </w:tr>
      <w:tr w:rsidR="00042DD8" w14:paraId="73774DB9" w14:textId="77777777" w:rsidTr="00042DD8">
        <w:tc>
          <w:tcPr>
            <w:tcW w:w="1096" w:type="dxa"/>
          </w:tcPr>
          <w:p w14:paraId="68EAA15E" w14:textId="47C2CD0B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585" w:type="dxa"/>
          </w:tcPr>
          <w:p w14:paraId="0C3D75C2" w14:textId="5F0B5324" w:rsid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Közbeszerzési tevékenység</w:t>
            </w:r>
          </w:p>
        </w:tc>
        <w:tc>
          <w:tcPr>
            <w:tcW w:w="3104" w:type="dxa"/>
          </w:tcPr>
          <w:p w14:paraId="75266422" w14:textId="78022BCC" w:rsidR="00042DD8" w:rsidRP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Bákonyi és Somogyi Ügyvédi Iroda</w:t>
            </w:r>
          </w:p>
        </w:tc>
        <w:tc>
          <w:tcPr>
            <w:tcW w:w="2277" w:type="dxa"/>
          </w:tcPr>
          <w:p w14:paraId="2CDB4874" w14:textId="6E23779C" w:rsidR="00042DD8" w:rsidRPr="00D04BE9" w:rsidRDefault="00D04BE9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539.750</w:t>
            </w:r>
          </w:p>
        </w:tc>
      </w:tr>
      <w:tr w:rsidR="00042DD8" w14:paraId="309378EA" w14:textId="77777777" w:rsidTr="00042DD8">
        <w:tc>
          <w:tcPr>
            <w:tcW w:w="1096" w:type="dxa"/>
          </w:tcPr>
          <w:p w14:paraId="42EDAC44" w14:textId="3393F009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585" w:type="dxa"/>
          </w:tcPr>
          <w:p w14:paraId="32F6827F" w14:textId="70A758F3" w:rsid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Projektmenedzsment tevékenység</w:t>
            </w:r>
          </w:p>
        </w:tc>
        <w:tc>
          <w:tcPr>
            <w:tcW w:w="3104" w:type="dxa"/>
          </w:tcPr>
          <w:p w14:paraId="0F9F10F0" w14:textId="39569199" w:rsidR="00042DD8" w:rsidRPr="00042DD8" w:rsidRDefault="00042DD8" w:rsidP="00042DD8">
            <w:pPr>
              <w:shd w:val="clear" w:color="auto" w:fill="FFFFFF"/>
              <w:spacing w:before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42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LENERG Energia Ügynökség Mérnöki és Tanácsadó Nonprofit Kft.</w:t>
            </w:r>
          </w:p>
        </w:tc>
        <w:tc>
          <w:tcPr>
            <w:tcW w:w="2277" w:type="dxa"/>
          </w:tcPr>
          <w:p w14:paraId="35F91B27" w14:textId="67BFBC96" w:rsidR="00042DD8" w:rsidRPr="00D04BE9" w:rsidRDefault="006A54A2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1.270.000</w:t>
            </w:r>
          </w:p>
        </w:tc>
      </w:tr>
      <w:tr w:rsidR="00042DD8" w14:paraId="270D937B" w14:textId="77777777" w:rsidTr="00042DD8">
        <w:tc>
          <w:tcPr>
            <w:tcW w:w="1096" w:type="dxa"/>
          </w:tcPr>
          <w:p w14:paraId="2492895E" w14:textId="4F76D99F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585" w:type="dxa"/>
          </w:tcPr>
          <w:p w14:paraId="24ACA541" w14:textId="4D096B31" w:rsid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Képzés</w:t>
            </w:r>
          </w:p>
        </w:tc>
        <w:tc>
          <w:tcPr>
            <w:tcW w:w="3104" w:type="dxa"/>
          </w:tcPr>
          <w:p w14:paraId="5ABD5B28" w14:textId="7D620672" w:rsidR="00042DD8" w:rsidRP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42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LENERG Energia Ügynökség Mérnöki és Tanácsadó Nonprofit Kft.</w:t>
            </w:r>
          </w:p>
        </w:tc>
        <w:tc>
          <w:tcPr>
            <w:tcW w:w="2277" w:type="dxa"/>
          </w:tcPr>
          <w:p w14:paraId="0E4C7ABE" w14:textId="2F395826" w:rsidR="00042DD8" w:rsidRPr="00D04BE9" w:rsidRDefault="003F52C9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D04B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150.000</w:t>
            </w:r>
          </w:p>
        </w:tc>
      </w:tr>
      <w:tr w:rsidR="00042DD8" w14:paraId="4029A484" w14:textId="77777777" w:rsidTr="00042DD8">
        <w:tc>
          <w:tcPr>
            <w:tcW w:w="1096" w:type="dxa"/>
          </w:tcPr>
          <w:p w14:paraId="4EDFA1F6" w14:textId="75DA7AE3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2585" w:type="dxa"/>
          </w:tcPr>
          <w:p w14:paraId="745530C2" w14:textId="67DD697A" w:rsid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Kivitelezés</w:t>
            </w:r>
          </w:p>
        </w:tc>
        <w:tc>
          <w:tcPr>
            <w:tcW w:w="3104" w:type="dxa"/>
          </w:tcPr>
          <w:p w14:paraId="2FDE76A8" w14:textId="0CBED2F9" w:rsidR="00042DD8" w:rsidRP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 w:rsidRPr="00042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PEARL ENTERPRISES Ipari, Kereskedelmi és Szolgáltató Kft./</w:t>
            </w:r>
          </w:p>
        </w:tc>
        <w:tc>
          <w:tcPr>
            <w:tcW w:w="2277" w:type="dxa"/>
          </w:tcPr>
          <w:p w14:paraId="033C6CE1" w14:textId="133CA25C" w:rsidR="00042DD8" w:rsidRPr="00D04BE9" w:rsidRDefault="006A54A2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53.803.781</w:t>
            </w:r>
          </w:p>
        </w:tc>
      </w:tr>
      <w:tr w:rsidR="00042DD8" w14:paraId="3ECFA6C0" w14:textId="77777777" w:rsidTr="00042DD8">
        <w:tc>
          <w:tcPr>
            <w:tcW w:w="1096" w:type="dxa"/>
          </w:tcPr>
          <w:p w14:paraId="18993F50" w14:textId="4D721245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2585" w:type="dxa"/>
          </w:tcPr>
          <w:p w14:paraId="4A1EA4FF" w14:textId="3DA80C6A" w:rsidR="00042DD8" w:rsidRP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Nyilvánosság biztosítása</w:t>
            </w:r>
          </w:p>
        </w:tc>
        <w:tc>
          <w:tcPr>
            <w:tcW w:w="3104" w:type="dxa"/>
          </w:tcPr>
          <w:p w14:paraId="75AE9E97" w14:textId="72F1102D" w:rsidR="00042DD8" w:rsidRP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proofErr w:type="spellStart"/>
            <w:r w:rsidRPr="00042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Gradinops</w:t>
            </w:r>
            <w:proofErr w:type="spellEnd"/>
            <w:r w:rsidRPr="00042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 xml:space="preserve"> Kft</w:t>
            </w:r>
          </w:p>
        </w:tc>
        <w:tc>
          <w:tcPr>
            <w:tcW w:w="2277" w:type="dxa"/>
          </w:tcPr>
          <w:p w14:paraId="14ACA8AD" w14:textId="7A5CB594" w:rsidR="00042DD8" w:rsidRPr="00D04BE9" w:rsidRDefault="006A54A2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170.000</w:t>
            </w:r>
            <w:bookmarkStart w:id="0" w:name="_GoBack"/>
            <w:bookmarkEnd w:id="0"/>
          </w:p>
        </w:tc>
      </w:tr>
      <w:tr w:rsidR="00042DD8" w14:paraId="1A58AD50" w14:textId="77777777" w:rsidTr="00042DD8">
        <w:tc>
          <w:tcPr>
            <w:tcW w:w="1096" w:type="dxa"/>
          </w:tcPr>
          <w:p w14:paraId="29B0AECD" w14:textId="5B4C99DE" w:rsidR="00042DD8" w:rsidRDefault="00042DD8" w:rsidP="001F2B63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2585" w:type="dxa"/>
          </w:tcPr>
          <w:p w14:paraId="7A2EBF78" w14:textId="600E02EE" w:rsid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hu-HU"/>
              </w:rPr>
              <w:t>Műszaki ellenőr</w:t>
            </w:r>
          </w:p>
        </w:tc>
        <w:tc>
          <w:tcPr>
            <w:tcW w:w="3104" w:type="dxa"/>
          </w:tcPr>
          <w:p w14:paraId="6E7445FE" w14:textId="17521928" w:rsidR="00042DD8" w:rsidRPr="00042DD8" w:rsidRDefault="00042DD8" w:rsidP="00D75021">
            <w:pPr>
              <w:spacing w:before="240" w:after="24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Matics Attila egyéni vállalkozó</w:t>
            </w:r>
          </w:p>
        </w:tc>
        <w:tc>
          <w:tcPr>
            <w:tcW w:w="2277" w:type="dxa"/>
          </w:tcPr>
          <w:p w14:paraId="7DAE1496" w14:textId="0C37C745" w:rsidR="00042DD8" w:rsidRPr="00D04BE9" w:rsidRDefault="006A54A2" w:rsidP="00D04BE9">
            <w:pPr>
              <w:spacing w:before="240" w:after="240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hu-HU"/>
              </w:rPr>
              <w:t>571.500</w:t>
            </w:r>
          </w:p>
        </w:tc>
      </w:tr>
    </w:tbl>
    <w:p w14:paraId="7E5645D6" w14:textId="77777777" w:rsidR="000E6144" w:rsidRPr="002F5455" w:rsidRDefault="000E6144" w:rsidP="002F54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6144" w:rsidRPr="002F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CFD8B" w14:textId="77777777" w:rsidR="00F50BBB" w:rsidRDefault="00F50BBB" w:rsidP="009969F6">
      <w:pPr>
        <w:spacing w:after="0" w:line="240" w:lineRule="auto"/>
      </w:pPr>
      <w:r>
        <w:separator/>
      </w:r>
    </w:p>
  </w:endnote>
  <w:endnote w:type="continuationSeparator" w:id="0">
    <w:p w14:paraId="2FA86562" w14:textId="77777777" w:rsidR="00F50BBB" w:rsidRDefault="00F50BBB" w:rsidP="0099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D6EDB" w14:textId="77777777" w:rsidR="00F50BBB" w:rsidRDefault="00F50BBB" w:rsidP="009969F6">
      <w:pPr>
        <w:spacing w:after="0" w:line="240" w:lineRule="auto"/>
      </w:pPr>
      <w:r>
        <w:separator/>
      </w:r>
    </w:p>
  </w:footnote>
  <w:footnote w:type="continuationSeparator" w:id="0">
    <w:p w14:paraId="6801D0BE" w14:textId="77777777" w:rsidR="00F50BBB" w:rsidRDefault="00F50BBB" w:rsidP="00996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81252"/>
    <w:multiLevelType w:val="hybridMultilevel"/>
    <w:tmpl w:val="41DAC760"/>
    <w:lvl w:ilvl="0" w:tplc="E62E39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38"/>
    <w:rsid w:val="00024767"/>
    <w:rsid w:val="00042DD8"/>
    <w:rsid w:val="0006159B"/>
    <w:rsid w:val="000E6144"/>
    <w:rsid w:val="000F1EEE"/>
    <w:rsid w:val="001F2B63"/>
    <w:rsid w:val="002F5455"/>
    <w:rsid w:val="00353497"/>
    <w:rsid w:val="003F52C9"/>
    <w:rsid w:val="00553129"/>
    <w:rsid w:val="005615F6"/>
    <w:rsid w:val="005B5E8E"/>
    <w:rsid w:val="005E2F33"/>
    <w:rsid w:val="00614668"/>
    <w:rsid w:val="00631BA1"/>
    <w:rsid w:val="00691B19"/>
    <w:rsid w:val="006A54A2"/>
    <w:rsid w:val="009969F6"/>
    <w:rsid w:val="00A95436"/>
    <w:rsid w:val="00AB4F45"/>
    <w:rsid w:val="00B3440F"/>
    <w:rsid w:val="00B62FA7"/>
    <w:rsid w:val="00BA1F02"/>
    <w:rsid w:val="00C16FB1"/>
    <w:rsid w:val="00C42F84"/>
    <w:rsid w:val="00C57E7F"/>
    <w:rsid w:val="00CC0638"/>
    <w:rsid w:val="00D04BE9"/>
    <w:rsid w:val="00D53C62"/>
    <w:rsid w:val="00D75021"/>
    <w:rsid w:val="00DA43CF"/>
    <w:rsid w:val="00F50BBB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7283"/>
  <w15:chartTrackingRefBased/>
  <w15:docId w15:val="{EB67DA33-5AD8-4BAB-956C-9D258960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F54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A1F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96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69F6"/>
  </w:style>
  <w:style w:type="paragraph" w:styleId="llb">
    <w:name w:val="footer"/>
    <w:basedOn w:val="Norml"/>
    <w:link w:val="llbChar"/>
    <w:uiPriority w:val="99"/>
    <w:unhideWhenUsed/>
    <w:rsid w:val="00996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69F6"/>
  </w:style>
  <w:style w:type="table" w:styleId="Rcsostblzat">
    <w:name w:val="Table Grid"/>
    <w:basedOn w:val="Normltblzat"/>
    <w:uiPriority w:val="39"/>
    <w:rsid w:val="001F2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3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851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438</Words>
  <Characters>3026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NB2</dc:creator>
  <cp:keywords/>
  <dc:description/>
  <cp:lastModifiedBy>NB2</cp:lastModifiedBy>
  <cp:revision>25</cp:revision>
  <dcterms:created xsi:type="dcterms:W3CDTF">2018-11-26T17:02:00Z</dcterms:created>
  <dcterms:modified xsi:type="dcterms:W3CDTF">2018-11-27T13:57:00Z</dcterms:modified>
</cp:coreProperties>
</file>